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C497" w14:textId="77777777" w:rsidR="003065C6" w:rsidRPr="003065C6" w:rsidRDefault="003065C6" w:rsidP="003065C6">
      <w:pPr>
        <w:keepNext/>
        <w:keepLines/>
        <w:pageBreakBefore/>
        <w:spacing w:line="360" w:lineRule="auto"/>
        <w:contextualSpacing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44"/>
          <w:szCs w:val="32"/>
        </w:rPr>
      </w:pPr>
      <w:bookmarkStart w:id="0" w:name="_Toc493100325"/>
      <w:bookmarkStart w:id="1" w:name="_Toc5803073"/>
      <w:r w:rsidRPr="003065C6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 xml:space="preserve">10 </w:t>
      </w:r>
      <w:r w:rsidRPr="003065C6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>介质安全管理</w:t>
      </w:r>
      <w:bookmarkEnd w:id="0"/>
      <w:r w:rsidRPr="003065C6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>规定</w:t>
      </w:r>
      <w:bookmarkEnd w:id="1"/>
    </w:p>
    <w:p w14:paraId="47BF9E83" w14:textId="77777777" w:rsidR="003065C6" w:rsidRPr="003065C6" w:rsidRDefault="003065C6" w:rsidP="003065C6">
      <w:pPr>
        <w:keepNext/>
        <w:keepLines/>
        <w:adjustRightInd w:val="0"/>
        <w:snapToGrid w:val="0"/>
        <w:spacing w:beforeLines="50" w:before="156" w:afterLines="50" w:after="156" w:line="58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0"/>
        </w:rPr>
      </w:pPr>
      <w:bookmarkStart w:id="2" w:name="_Toc310407301"/>
      <w:bookmarkStart w:id="3" w:name="_Toc310434411"/>
      <w:bookmarkStart w:id="4" w:name="_Toc345076147"/>
      <w:bookmarkStart w:id="5" w:name="_Toc493100326"/>
      <w:bookmarkStart w:id="6" w:name="_Toc5803074"/>
      <w:r w:rsidRPr="003065C6">
        <w:rPr>
          <w:rFonts w:ascii="Times New Roman" w:eastAsia="楷体" w:hAnsi="Times New Roman" w:cs="Times New Roman"/>
          <w:b/>
          <w:bCs/>
          <w:sz w:val="32"/>
          <w:szCs w:val="30"/>
        </w:rPr>
        <w:t>第一章</w:t>
      </w:r>
      <w:r w:rsidRPr="003065C6">
        <w:rPr>
          <w:rFonts w:ascii="Times New Roman" w:eastAsia="楷体" w:hAnsi="Times New Roman" w:cs="Times New Roman"/>
          <w:b/>
          <w:bCs/>
          <w:sz w:val="32"/>
          <w:szCs w:val="30"/>
        </w:rPr>
        <w:t xml:space="preserve">  </w:t>
      </w:r>
      <w:r w:rsidRPr="003065C6">
        <w:rPr>
          <w:rFonts w:ascii="Times New Roman" w:eastAsia="楷体" w:hAnsi="Times New Roman" w:cs="Times New Roman"/>
          <w:b/>
          <w:bCs/>
          <w:sz w:val="32"/>
          <w:szCs w:val="30"/>
        </w:rPr>
        <w:t>总则</w:t>
      </w:r>
      <w:bookmarkEnd w:id="2"/>
      <w:bookmarkEnd w:id="3"/>
      <w:bookmarkEnd w:id="4"/>
      <w:bookmarkEnd w:id="5"/>
      <w:bookmarkEnd w:id="6"/>
    </w:p>
    <w:p w14:paraId="1D30D046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为加强北京大学信息系统建设和运维中的介质安全管理，对存储介质的使用、存储、携带、记录等活动提供明确的安全管理标准，特制定本规定。</w:t>
      </w:r>
    </w:p>
    <w:p w14:paraId="74B2C83F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本规定适用于北京大学所有单位。</w:t>
      </w:r>
    </w:p>
    <w:p w14:paraId="09B90948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本办法所指的存储介质是指用于存放数据的存储载体，包括磁带、磁盘、光盘、移动硬盘等。</w:t>
      </w:r>
    </w:p>
    <w:p w14:paraId="1AA5D451" w14:textId="77777777" w:rsidR="003065C6" w:rsidRPr="003065C6" w:rsidRDefault="003065C6" w:rsidP="003065C6">
      <w:pPr>
        <w:keepNext/>
        <w:keepLines/>
        <w:adjustRightInd w:val="0"/>
        <w:snapToGrid w:val="0"/>
        <w:spacing w:beforeLines="50" w:before="156" w:afterLines="50" w:after="156" w:line="58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0"/>
        </w:rPr>
      </w:pPr>
      <w:bookmarkStart w:id="7" w:name="_Toc310407302"/>
      <w:bookmarkStart w:id="8" w:name="_Toc310434412"/>
      <w:bookmarkStart w:id="9" w:name="_Toc345076148"/>
      <w:bookmarkStart w:id="10" w:name="_Toc493100327"/>
      <w:bookmarkStart w:id="11" w:name="_Toc5803075"/>
      <w:r w:rsidRPr="003065C6">
        <w:rPr>
          <w:rFonts w:ascii="Times New Roman" w:eastAsia="楷体" w:hAnsi="Times New Roman" w:cs="Times New Roman"/>
          <w:b/>
          <w:bCs/>
          <w:sz w:val="32"/>
          <w:szCs w:val="30"/>
        </w:rPr>
        <w:t>第二章</w:t>
      </w:r>
      <w:r w:rsidRPr="003065C6">
        <w:rPr>
          <w:rFonts w:ascii="Times New Roman" w:eastAsia="楷体" w:hAnsi="Times New Roman" w:cs="Times New Roman"/>
          <w:b/>
          <w:bCs/>
          <w:sz w:val="32"/>
          <w:szCs w:val="30"/>
        </w:rPr>
        <w:t xml:space="preserve">  </w:t>
      </w:r>
      <w:r w:rsidRPr="003065C6">
        <w:rPr>
          <w:rFonts w:ascii="Times New Roman" w:eastAsia="楷体" w:hAnsi="Times New Roman" w:cs="Times New Roman"/>
          <w:b/>
          <w:bCs/>
          <w:sz w:val="32"/>
          <w:szCs w:val="30"/>
        </w:rPr>
        <w:t>介质管理</w:t>
      </w:r>
      <w:bookmarkEnd w:id="7"/>
      <w:bookmarkEnd w:id="8"/>
      <w:bookmarkEnd w:id="9"/>
      <w:bookmarkEnd w:id="10"/>
      <w:bookmarkEnd w:id="11"/>
    </w:p>
    <w:p w14:paraId="66CEF400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二级单位指派专人负责存储介质的管理及归档数据的保管和维护，介质应根据分类类别存放在专门环境中。</w:t>
      </w:r>
    </w:p>
    <w:p w14:paraId="2C739644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应将系统备份存储介质与数据存储介质分开存放。</w:t>
      </w:r>
    </w:p>
    <w:p w14:paraId="6958889D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归档介质应依照《介质存放登记表》定期盘点。检查各业务系统存储介质的状态和容量，及时进行检修和升级，以满足业务需求。应定期测试归档介质内容，确保可用，发现数据损害，应及时重新备份到不同的介质。</w:t>
      </w:r>
    </w:p>
    <w:p w14:paraId="047DEE0B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有效管理存储介质出入及使用记录，防止非授权安装和使用。拷贝含有信息的存储介质，需了解拷贝需求，只允许必要的拷贝，不允许转发。</w:t>
      </w:r>
    </w:p>
    <w:p w14:paraId="6E21CAE6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采用不同数据标签对存储介质进行分类，为磁带，磁盘及其它存储介质使用不同标签予以区分。使用不同的标</w:t>
      </w:r>
      <w:r w:rsidRPr="003065C6">
        <w:rPr>
          <w:rFonts w:ascii="Times New Roman" w:eastAsia="仿宋" w:hAnsi="Times New Roman" w:cs="Times New Roman"/>
          <w:sz w:val="28"/>
          <w:szCs w:val="28"/>
        </w:rPr>
        <w:lastRenderedPageBreak/>
        <w:t>签或介质类型区分原件和拷贝件。</w:t>
      </w:r>
    </w:p>
    <w:p w14:paraId="2171CE85" w14:textId="77777777" w:rsidR="003065C6" w:rsidRPr="003065C6" w:rsidRDefault="003065C6" w:rsidP="003065C6">
      <w:pPr>
        <w:numPr>
          <w:ilvl w:val="0"/>
          <w:numId w:val="1"/>
        </w:numPr>
        <w:tabs>
          <w:tab w:val="left" w:pos="1843"/>
        </w:tabs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应确保介质传送安全。所传送的介质不允许含有</w:t>
      </w:r>
      <w:r w:rsidRPr="003065C6">
        <w:rPr>
          <w:rFonts w:ascii="Times New Roman" w:eastAsia="仿宋" w:hAnsi="Times New Roman" w:cs="Times New Roman"/>
          <w:sz w:val="28"/>
          <w:szCs w:val="28"/>
        </w:rPr>
        <w:t>“</w:t>
      </w:r>
      <w:r w:rsidRPr="003065C6">
        <w:rPr>
          <w:rFonts w:ascii="Times New Roman" w:eastAsia="仿宋" w:hAnsi="Times New Roman" w:cs="Times New Roman"/>
          <w:sz w:val="28"/>
          <w:szCs w:val="28"/>
        </w:rPr>
        <w:t>冗余</w:t>
      </w:r>
      <w:r w:rsidRPr="003065C6">
        <w:rPr>
          <w:rFonts w:ascii="Times New Roman" w:eastAsia="仿宋" w:hAnsi="Times New Roman" w:cs="Times New Roman"/>
          <w:sz w:val="28"/>
          <w:szCs w:val="28"/>
        </w:rPr>
        <w:t>”</w:t>
      </w:r>
      <w:r w:rsidRPr="003065C6">
        <w:rPr>
          <w:rFonts w:ascii="Times New Roman" w:eastAsia="仿宋" w:hAnsi="Times New Roman" w:cs="Times New Roman"/>
          <w:sz w:val="28"/>
          <w:szCs w:val="28"/>
        </w:rPr>
        <w:t>数据。通过外部人员传递的存储介质，接收者需签字确认，以保证介质安全送达。</w:t>
      </w:r>
    </w:p>
    <w:p w14:paraId="260C8CA0" w14:textId="77777777" w:rsidR="003065C6" w:rsidRPr="003065C6" w:rsidRDefault="003065C6" w:rsidP="003065C6">
      <w:pPr>
        <w:numPr>
          <w:ilvl w:val="0"/>
          <w:numId w:val="1"/>
        </w:numPr>
        <w:tabs>
          <w:tab w:val="left" w:pos="1843"/>
        </w:tabs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介质应尽量存放在通风良好的环境中，应远离电磁干扰和灰尘，使用适合的容器、柜子、储存室以防止非法访问。</w:t>
      </w:r>
    </w:p>
    <w:p w14:paraId="4A7B9477" w14:textId="77777777" w:rsidR="003065C6" w:rsidRPr="003065C6" w:rsidRDefault="003065C6" w:rsidP="003065C6">
      <w:pPr>
        <w:numPr>
          <w:ilvl w:val="0"/>
          <w:numId w:val="1"/>
        </w:numPr>
        <w:tabs>
          <w:tab w:val="left" w:pos="1843"/>
        </w:tabs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对重要数据采取加密存储，加密方式依据国家相关管理规定。所有含有内部信息的存储介质对外部人员保密，严禁员工、第三方人员和合作方将其带走。携带存储介质离开机房须告知介质保管员。</w:t>
      </w:r>
    </w:p>
    <w:p w14:paraId="01FB77DE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应登记介质销毁记录，磁带、磁盘和光学贮存介质在处置前需进行物理销毁，并由专人进行监督和核对。</w:t>
      </w:r>
    </w:p>
    <w:p w14:paraId="273242F0" w14:textId="77777777" w:rsidR="003065C6" w:rsidRPr="003065C6" w:rsidRDefault="003065C6" w:rsidP="003065C6">
      <w:pPr>
        <w:keepNext/>
        <w:keepLines/>
        <w:adjustRightInd w:val="0"/>
        <w:snapToGrid w:val="0"/>
        <w:spacing w:beforeLines="50" w:before="156" w:afterLines="50" w:after="156" w:line="58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0"/>
        </w:rPr>
      </w:pPr>
      <w:bookmarkStart w:id="12" w:name="_Toc310407303"/>
      <w:bookmarkStart w:id="13" w:name="_Toc310434413"/>
      <w:bookmarkStart w:id="14" w:name="_Toc345076149"/>
      <w:bookmarkStart w:id="15" w:name="_Toc493100328"/>
      <w:bookmarkStart w:id="16" w:name="_Toc5803076"/>
      <w:r w:rsidRPr="003065C6">
        <w:rPr>
          <w:rFonts w:ascii="Times New Roman" w:eastAsia="楷体" w:hAnsi="Times New Roman" w:cs="Times New Roman"/>
          <w:b/>
          <w:bCs/>
          <w:sz w:val="32"/>
          <w:szCs w:val="30"/>
        </w:rPr>
        <w:t>第三章</w:t>
      </w:r>
      <w:r w:rsidRPr="003065C6">
        <w:rPr>
          <w:rFonts w:ascii="Times New Roman" w:eastAsia="楷体" w:hAnsi="Times New Roman" w:cs="Times New Roman"/>
          <w:b/>
          <w:bCs/>
          <w:sz w:val="32"/>
          <w:szCs w:val="30"/>
        </w:rPr>
        <w:t xml:space="preserve">  </w:t>
      </w:r>
      <w:r w:rsidRPr="003065C6">
        <w:rPr>
          <w:rFonts w:ascii="Times New Roman" w:eastAsia="楷体" w:hAnsi="Times New Roman" w:cs="Times New Roman"/>
          <w:b/>
          <w:bCs/>
          <w:sz w:val="32"/>
          <w:szCs w:val="30"/>
        </w:rPr>
        <w:t>附则</w:t>
      </w:r>
      <w:bookmarkEnd w:id="12"/>
      <w:bookmarkEnd w:id="13"/>
      <w:bookmarkEnd w:id="14"/>
      <w:bookmarkEnd w:id="15"/>
      <w:bookmarkEnd w:id="16"/>
    </w:p>
    <w:p w14:paraId="4E3EA903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本规定是《北京大学网络安全管理办法》</w:t>
      </w:r>
      <w:r w:rsidRPr="003065C6">
        <w:rPr>
          <w:rFonts w:ascii="Times New Roman" w:eastAsia="仿宋" w:hAnsi="Times New Roman" w:cs="Times New Roman" w:hint="eastAsia"/>
          <w:sz w:val="28"/>
          <w:szCs w:val="28"/>
        </w:rPr>
        <w:t>（试行）配套</w:t>
      </w:r>
      <w:r w:rsidRPr="003065C6">
        <w:rPr>
          <w:rFonts w:ascii="Times New Roman" w:eastAsia="仿宋" w:hAnsi="Times New Roman" w:cs="Times New Roman"/>
          <w:sz w:val="28"/>
          <w:szCs w:val="28"/>
        </w:rPr>
        <w:t>系列制度之一，从属于《北京大学网络安全管理办法》</w:t>
      </w:r>
      <w:r w:rsidRPr="003065C6">
        <w:rPr>
          <w:rFonts w:ascii="Times New Roman" w:eastAsia="仿宋" w:hAnsi="Times New Roman" w:cs="Times New Roman" w:hint="eastAsia"/>
          <w:sz w:val="28"/>
          <w:szCs w:val="28"/>
        </w:rPr>
        <w:t>（试行）</w:t>
      </w:r>
      <w:r w:rsidRPr="003065C6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54E6AEEE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其他校区参考本规定制定相应管理规定。</w:t>
      </w:r>
    </w:p>
    <w:p w14:paraId="30D1CE4F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本规定由北京大学网络安全和信息化委员会办公室</w:t>
      </w:r>
      <w:r w:rsidRPr="003065C6">
        <w:rPr>
          <w:rFonts w:ascii="Times New Roman" w:eastAsia="仿宋" w:hAnsi="Times New Roman" w:cs="Times New Roman" w:hint="eastAsia"/>
          <w:sz w:val="28"/>
          <w:szCs w:val="28"/>
        </w:rPr>
        <w:t>及</w:t>
      </w:r>
      <w:r w:rsidRPr="003065C6">
        <w:rPr>
          <w:rFonts w:ascii="Times New Roman" w:eastAsia="仿宋" w:hAnsi="Times New Roman" w:cs="Times New Roman"/>
          <w:sz w:val="28"/>
          <w:szCs w:val="28"/>
        </w:rPr>
        <w:t>北京大学计算中心负责解释。</w:t>
      </w:r>
    </w:p>
    <w:p w14:paraId="7BE46B1C" w14:textId="77777777" w:rsidR="003065C6" w:rsidRPr="003065C6" w:rsidRDefault="003065C6" w:rsidP="003065C6">
      <w:pPr>
        <w:numPr>
          <w:ilvl w:val="0"/>
          <w:numId w:val="1"/>
        </w:numPr>
        <w:spacing w:line="5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065C6">
        <w:rPr>
          <w:rFonts w:ascii="Times New Roman" w:eastAsia="仿宋" w:hAnsi="Times New Roman" w:cs="Times New Roman"/>
          <w:sz w:val="28"/>
          <w:szCs w:val="28"/>
        </w:rPr>
        <w:t>本规定自发布之日起施行。</w:t>
      </w:r>
    </w:p>
    <w:p w14:paraId="04EE1D24" w14:textId="77777777" w:rsidR="003065C6" w:rsidRPr="003065C6" w:rsidRDefault="003065C6" w:rsidP="003065C6">
      <w:pPr>
        <w:widowControl/>
        <w:spacing w:line="580" w:lineRule="exact"/>
        <w:jc w:val="left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17" w:name="_Toc345076150"/>
      <w:bookmarkStart w:id="18" w:name="_Toc493100329"/>
      <w:r w:rsidRPr="003065C6">
        <w:rPr>
          <w:rFonts w:ascii="Times New Roman" w:eastAsia="仿宋" w:hAnsi="Times New Roman" w:cs="Times New Roman"/>
          <w:sz w:val="30"/>
          <w:szCs w:val="30"/>
        </w:rPr>
        <w:br w:type="page"/>
      </w:r>
    </w:p>
    <w:p w14:paraId="3DE0AD3E" w14:textId="77777777" w:rsidR="003065C6" w:rsidRPr="003065C6" w:rsidRDefault="003065C6" w:rsidP="003065C6">
      <w:pPr>
        <w:keepNext/>
        <w:keepLines/>
        <w:pageBreakBefore/>
        <w:adjustRightInd w:val="0"/>
        <w:snapToGrid w:val="0"/>
        <w:spacing w:beforeLines="50" w:before="156" w:afterLines="50" w:after="156" w:line="360" w:lineRule="auto"/>
        <w:jc w:val="left"/>
        <w:outlineLvl w:val="1"/>
        <w:rPr>
          <w:rFonts w:ascii="Times New Roman" w:eastAsia="楷体" w:hAnsi="Times New Roman" w:cs="Times New Roman"/>
          <w:b/>
          <w:bCs/>
          <w:sz w:val="30"/>
          <w:szCs w:val="30"/>
        </w:rPr>
      </w:pPr>
      <w:bookmarkStart w:id="19" w:name="_Toc5803077"/>
      <w:r w:rsidRPr="003065C6">
        <w:rPr>
          <w:rFonts w:ascii="Times New Roman" w:eastAsia="楷体" w:hAnsi="Times New Roman" w:cs="Times New Roman"/>
          <w:b/>
          <w:bCs/>
          <w:sz w:val="30"/>
          <w:szCs w:val="30"/>
        </w:rPr>
        <w:lastRenderedPageBreak/>
        <w:t>附件</w:t>
      </w:r>
      <w:bookmarkEnd w:id="17"/>
      <w:bookmarkEnd w:id="18"/>
      <w:r w:rsidRPr="003065C6">
        <w:rPr>
          <w:rFonts w:ascii="Times New Roman" w:eastAsia="楷体" w:hAnsi="Times New Roman" w:cs="Times New Roman"/>
          <w:b/>
          <w:bCs/>
          <w:sz w:val="30"/>
          <w:szCs w:val="30"/>
        </w:rPr>
        <w:t>一</w:t>
      </w:r>
      <w:r w:rsidRPr="003065C6">
        <w:rPr>
          <w:rFonts w:ascii="Times New Roman" w:eastAsia="楷体" w:hAnsi="Times New Roman" w:cs="Times New Roman"/>
          <w:b/>
          <w:bCs/>
          <w:sz w:val="30"/>
          <w:szCs w:val="30"/>
        </w:rPr>
        <w:t xml:space="preserve"> </w:t>
      </w:r>
      <w:r w:rsidRPr="003065C6">
        <w:rPr>
          <w:rFonts w:ascii="Times New Roman" w:eastAsia="楷体" w:hAnsi="Times New Roman" w:cs="Times New Roman"/>
          <w:b/>
          <w:bCs/>
          <w:sz w:val="30"/>
          <w:szCs w:val="30"/>
        </w:rPr>
        <w:t>《介质存放登记表》</w:t>
      </w:r>
      <w:bookmarkEnd w:id="19"/>
    </w:p>
    <w:p w14:paraId="6F630215" w14:textId="77777777" w:rsidR="003065C6" w:rsidRPr="003065C6" w:rsidRDefault="003065C6" w:rsidP="003065C6">
      <w:pPr>
        <w:spacing w:line="360" w:lineRule="auto"/>
        <w:ind w:firstLineChars="200" w:firstLine="562"/>
        <w:jc w:val="center"/>
        <w:rPr>
          <w:rFonts w:ascii="Times New Roman" w:eastAsia="仿宋" w:hAnsi="Times New Roman" w:cs="Times New Roman"/>
          <w:b/>
          <w:sz w:val="28"/>
          <w:szCs w:val="21"/>
        </w:rPr>
      </w:pPr>
      <w:r w:rsidRPr="003065C6">
        <w:rPr>
          <w:rFonts w:ascii="Times New Roman" w:eastAsia="仿宋" w:hAnsi="Times New Roman" w:cs="Times New Roman"/>
          <w:b/>
          <w:sz w:val="28"/>
          <w:szCs w:val="21"/>
        </w:rPr>
        <w:t>介质存放登记表</w:t>
      </w:r>
    </w:p>
    <w:p w14:paraId="4453C24F" w14:textId="77777777" w:rsidR="003065C6" w:rsidRPr="003065C6" w:rsidRDefault="003065C6" w:rsidP="003065C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1"/>
        </w:rPr>
      </w:pPr>
      <w:r w:rsidRPr="003065C6">
        <w:rPr>
          <w:rFonts w:ascii="Times New Roman" w:eastAsia="仿宋" w:hAnsi="Times New Roman" w:cs="Times New Roman"/>
          <w:sz w:val="28"/>
          <w:szCs w:val="21"/>
        </w:rPr>
        <w:t>记录顺序号：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7"/>
        <w:gridCol w:w="707"/>
        <w:gridCol w:w="1167"/>
        <w:gridCol w:w="707"/>
        <w:gridCol w:w="822"/>
        <w:gridCol w:w="1180"/>
        <w:gridCol w:w="925"/>
        <w:gridCol w:w="823"/>
        <w:gridCol w:w="718"/>
      </w:tblGrid>
      <w:tr w:rsidR="003065C6" w:rsidRPr="003065C6" w14:paraId="15855E24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5C523314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No.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87E730F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介质编号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10FCC4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类型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4BD9769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存储内容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866776E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存放位置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E007A18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保管人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358E154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所属单位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3C941F7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保管期间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AF44A2B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验证人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8CE1841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 w:rsidRPr="003065C6"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备注</w:t>
            </w:r>
          </w:p>
        </w:tc>
      </w:tr>
      <w:tr w:rsidR="003065C6" w:rsidRPr="003065C6" w14:paraId="2F07E162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38794D8A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20A08565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492A3A8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4130CED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9E3C46E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1F36BD4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27C82E1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DB5A39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C50C38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0168DD8B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3065C6" w:rsidRPr="003065C6" w14:paraId="0BD8EAE7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5C5E35CE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254316F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9D3B0FC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69396513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59E76636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D491D6E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8FAC973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680EF50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0D9F1FE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42573D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3065C6" w:rsidRPr="003065C6" w14:paraId="533DFEFC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1BB84875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07C06E4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7C523422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8A706F7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AC3336F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D98ECFB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EC85A36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07399B5E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80A1F25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759988C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3065C6" w:rsidRPr="003065C6" w14:paraId="08F83171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0C6BF85F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2523FA6D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704AFDFD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7FEBD5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52B156D7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85D5975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03DD82A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F9A8412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5C984F2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EFE3305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3065C6" w:rsidRPr="003065C6" w14:paraId="1A6E6A72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348D81BC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3B6E04A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09C74C4E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3DC70282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6B81B95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006DB4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21601F7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15620CB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034F134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5A160944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3065C6" w:rsidRPr="003065C6" w14:paraId="07B7BC58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18F64ABE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B9E1EC2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C0EDA1C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0D231A6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AC7801A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28A3446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B041833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7215443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4AA7238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79ECAD0D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3065C6" w:rsidRPr="003065C6" w14:paraId="3DAAE93A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2EC12FBF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44517992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04B19EF3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2D2B79A4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77E6463E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821A52B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DCA4B26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4B1B33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0343617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E0C01B9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3065C6" w:rsidRPr="003065C6" w14:paraId="016383E3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60C239CC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6303E4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53D0C962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0BCA8DEB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74B337A0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A69EB5D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C771A89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3041EC1D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C0BCF34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C18E059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  <w:tr w:rsidR="003065C6" w:rsidRPr="003065C6" w14:paraId="42FFFB5B" w14:textId="77777777" w:rsidTr="004E3064">
        <w:trPr>
          <w:trHeight w:val="624"/>
        </w:trPr>
        <w:tc>
          <w:tcPr>
            <w:tcW w:w="320" w:type="pct"/>
            <w:shd w:val="clear" w:color="auto" w:fill="auto"/>
            <w:vAlign w:val="center"/>
          </w:tcPr>
          <w:p w14:paraId="61C74EDD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629655B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6D2216AB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FCC8A51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74E32A5A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9DCB23C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2AE853C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6C3A15AD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B5E879C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44852597" w14:textId="77777777" w:rsidR="003065C6" w:rsidRPr="003065C6" w:rsidRDefault="003065C6" w:rsidP="003065C6">
            <w:pPr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E86264F" w14:textId="77777777" w:rsidR="00EF04AE" w:rsidRDefault="00EF04AE">
      <w:bookmarkStart w:id="20" w:name="_GoBack"/>
      <w:bookmarkEnd w:id="20"/>
    </w:p>
    <w:sectPr w:rsidR="00EF0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CA55C" w14:textId="77777777" w:rsidR="00D22BE5" w:rsidRDefault="00D22BE5" w:rsidP="003065C6">
      <w:r>
        <w:separator/>
      </w:r>
    </w:p>
  </w:endnote>
  <w:endnote w:type="continuationSeparator" w:id="0">
    <w:p w14:paraId="2D536F98" w14:textId="77777777" w:rsidR="00D22BE5" w:rsidRDefault="00D22BE5" w:rsidP="0030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C09B6" w14:textId="77777777" w:rsidR="00D22BE5" w:rsidRDefault="00D22BE5" w:rsidP="003065C6">
      <w:r>
        <w:separator/>
      </w:r>
    </w:p>
  </w:footnote>
  <w:footnote w:type="continuationSeparator" w:id="0">
    <w:p w14:paraId="7585EA11" w14:textId="77777777" w:rsidR="00D22BE5" w:rsidRDefault="00D22BE5" w:rsidP="0030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00000021"/>
    <w:lvl w:ilvl="0">
      <w:start w:val="1"/>
      <w:numFmt w:val="japaneseCounting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lang w:val="en-US"/>
      </w:rPr>
    </w:lvl>
    <w:lvl w:ilvl="1">
      <w:start w:val="1"/>
      <w:numFmt w:val="japaneseCounting"/>
      <w:lvlText w:val="第%2条"/>
      <w:lvlJc w:val="left"/>
      <w:pPr>
        <w:ind w:left="1140" w:hanging="720"/>
      </w:pPr>
      <w:rPr>
        <w:rFonts w:hint="default"/>
      </w:rPr>
    </w:lvl>
    <w:lvl w:ilvl="2">
      <w:start w:val="1"/>
      <w:numFmt w:val="japaneseCounting"/>
      <w:lvlText w:val="第%3章"/>
      <w:lvlJc w:val="left"/>
      <w:pPr>
        <w:ind w:left="1920" w:hanging="1080"/>
      </w:pPr>
      <w:rPr>
        <w:rFonts w:hint="default"/>
      </w:rPr>
    </w:lvl>
    <w:lvl w:ilvl="3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>
      <w:start w:val="1"/>
      <w:numFmt w:val="decimal"/>
      <w:lvlText w:val="%5、"/>
      <w:lvlJc w:val="left"/>
      <w:pPr>
        <w:ind w:left="2040" w:hanging="360"/>
      </w:pPr>
      <w:rPr>
        <w:rFonts w:hint="default"/>
      </w:rPr>
    </w:lvl>
    <w:lvl w:ilvl="5">
      <w:start w:val="1"/>
      <w:numFmt w:val="japaneseCounting"/>
      <w:lvlText w:val="第%6节"/>
      <w:lvlJc w:val="left"/>
      <w:pPr>
        <w:ind w:left="28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5A"/>
    <w:rsid w:val="003065C6"/>
    <w:rsid w:val="00784D5A"/>
    <w:rsid w:val="00D22BE5"/>
    <w:rsid w:val="00E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E8B9D-82C2-44E4-A505-5072B0E9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5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2844597530@qq.com</dc:creator>
  <cp:keywords/>
  <dc:description/>
  <cp:lastModifiedBy>2844597530@qq.com</cp:lastModifiedBy>
  <cp:revision>2</cp:revision>
  <dcterms:created xsi:type="dcterms:W3CDTF">2019-06-17T07:57:00Z</dcterms:created>
  <dcterms:modified xsi:type="dcterms:W3CDTF">2019-06-17T07:57:00Z</dcterms:modified>
</cp:coreProperties>
</file>